
<file path=[Content_Types].xml><?xml version="1.0" encoding="utf-8"?>
<Types xmlns="http://schemas.openxmlformats.org/package/2006/content-types">
  <Override PartName="/word/media/image2.jpeg" ContentType="image/jpeg"/>
  <Override PartName="/word/media/image1.png" ContentType="image/png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/>
        <w:drawing>
          <wp:inline distB="0" distL="0" distR="0" distT="0">
            <wp:extent cx="7515225" cy="514350"/>
            <wp:effectExtent b="0" l="0" r="0" t="0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tyle0"/>
      </w:pPr>
      <w:r>
        <w:rPr>
          <w:u w:val="single"/>
        </w:rPr>
      </w:r>
    </w:p>
    <w:tbl>
      <w:tblPr>
        <w:tblBorders/>
        <w:jc w:val="left"/>
        <w:tblInd w:type="dxa" w:w="295"/>
      </w:tblPr>
      <w:tblGrid>
        <w:gridCol w:w="11115"/>
      </w:tblGrid>
      <w:tr>
        <w:trPr>
          <w:trHeight w:hRule="atLeast" w:val="600"/>
          <w:cantSplit w:val="off"/>
        </w:trPr>
        <w:tc>
          <w:tcPr>
            <w:tcBorders/>
            <w:shd w:fill="auto"/>
            <w:tcW w:type="dxa" w:w="1111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1"/>
              <w:spacing w:after="0" w:before="0" w:line="100" w:lineRule="atLeast"/>
            </w:pPr>
            <w:r>
              <w:rPr>
                <w:rFonts w:ascii="Verdana" w:hAnsi="Verdana"/>
              </w:rPr>
              <w:t>Tema 04</w:t>
            </w:r>
          </w:p>
          <w:p>
            <w:pPr>
              <w:pStyle w:val="style2"/>
              <w:numPr>
                <w:ilvl w:val="1"/>
                <w:numId w:val="1"/>
              </w:numPr>
              <w:spacing w:after="0" w:before="0" w:line="100" w:lineRule="atLeast"/>
            </w:pPr>
            <w:r>
              <w:rPr>
                <w:rFonts w:ascii="Verdana" w:hAnsi="Verdana"/>
              </w:rPr>
              <w:t>Plano Estratégico para a construção do Projeto de Gestão Integrada de Tecnologias da ProGITec</w:t>
            </w:r>
          </w:p>
          <w:p>
            <w:pPr>
              <w:pStyle w:val="style26"/>
              <w:jc w:val="both"/>
              <w:spacing w:after="0" w:before="0" w:line="100" w:lineRule="atLeast"/>
            </w:pPr>
            <w:r>
              <w:rPr>
                <w:rFonts w:ascii="Verdana" w:hAnsi="Verdana"/>
              </w:rPr>
              <w:t xml:space="preserve">Este tema tem como foco propiciar à equipe gestora da escola a elaborar um plano estratégico para desenvolver um processo colaborativo voltado para a construção do ProGITec no coletivo da escola. </w:t>
            </w:r>
          </w:p>
          <w:p>
            <w:pPr>
              <w:pStyle w:val="style26"/>
              <w:spacing w:after="0" w:before="0" w:line="100" w:lineRule="atLeast"/>
            </w:pPr>
            <w:r>
              <w:rPr>
                <w:rFonts w:ascii="Verdana" w:hAnsi="Verdana"/>
              </w:rPr>
              <w:t>Conteúdos abordados:</w:t>
            </w:r>
          </w:p>
          <w:p>
            <w:pPr>
              <w:pStyle w:val="style0"/>
              <w:numPr>
                <w:ilvl w:val="0"/>
                <w:numId w:val="2"/>
              </w:numPr>
              <w:spacing w:after="0" w:before="0" w:line="100" w:lineRule="atLeast"/>
            </w:pPr>
            <w:r>
              <w:rPr>
                <w:sz w:val="19"/>
                <w:szCs w:val="19"/>
                <w:rFonts w:ascii="Verdana" w:hAnsi="Verdana"/>
              </w:rPr>
              <w:t>Estratégias de produção coletiva</w:t>
            </w:r>
          </w:p>
          <w:p>
            <w:pPr>
              <w:pStyle w:val="style0"/>
              <w:numPr>
                <w:ilvl w:val="0"/>
                <w:numId w:val="2"/>
              </w:numPr>
              <w:spacing w:after="0" w:before="0" w:line="100" w:lineRule="atLeast"/>
            </w:pPr>
            <w:r>
              <w:rPr>
                <w:sz w:val="19"/>
                <w:szCs w:val="19"/>
                <w:rFonts w:ascii="Verdana" w:hAnsi="Verdana"/>
              </w:rPr>
              <w:t xml:space="preserve">Elaboração de um plano estratégico </w:t>
            </w:r>
          </w:p>
          <w:p>
            <w:pPr>
              <w:pStyle w:val="style0"/>
              <w:jc w:val="center"/>
              <w:spacing w:after="0" w:before="0" w:line="100" w:lineRule="atLeast"/>
            </w:pPr>
            <w:r>
              <w:rPr/>
              <w:drawing>
                <wp:inline distB="0" distL="0" distR="0" distT="0">
                  <wp:extent cx="1579245" cy="1181100"/>
                  <wp:effectExtent b="0" l="0" r="0" t="0"/>
                  <wp:docPr descr="A description..."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A description..." id="0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24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style0"/>
              <w:jc w:val="center"/>
              <w:spacing w:after="0" w:before="0" w:line="100" w:lineRule="atLeast"/>
            </w:pP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</w:r>
          </w:p>
          <w:p>
            <w:pPr>
              <w:pStyle w:val="style0"/>
              <w:spacing w:after="0" w:before="0" w:line="100" w:lineRule="atLeast"/>
            </w:pPr>
            <w:r>
              <w:rPr>
                <w:sz w:val="48"/>
                <w:b/>
                <w:szCs w:val="48"/>
                <w:bCs/>
                <w:rFonts w:ascii="Times New Roman" w:cs="Times New Roman" w:eastAsia="Times New Roman" w:hAnsi="Times New Roman"/>
                <w:lang w:eastAsia="pt-BR"/>
              </w:rPr>
            </w:r>
          </w:p>
        </w:tc>
      </w:tr>
    </w:tbl>
    <w:p>
      <w:pPr>
        <w:pStyle w:val="style0"/>
        <w:ind w:firstLine="708" w:left="3540" w:right="0"/>
        <w:spacing w:after="28" w:before="28" w:line="100" w:lineRule="atLeast"/>
      </w:pPr>
      <w:r>
        <w:rPr>
          <w:sz w:val="48"/>
          <w:u w:val="single"/>
          <w:b/>
          <w:szCs w:val="48"/>
          <w:bCs/>
          <w:rFonts w:ascii="Times New Roman" w:cs="Times New Roman" w:eastAsia="Times New Roman" w:hAnsi="Times New Roman"/>
          <w:lang w:eastAsia="pt-BR"/>
        </w:rPr>
      </w:r>
    </w:p>
    <w:p>
      <w:pPr>
        <w:pStyle w:val="style0"/>
        <w:ind w:firstLine="708" w:left="3540" w:right="0"/>
        <w:spacing w:after="28" w:before="28" w:line="100" w:lineRule="atLeast"/>
      </w:pPr>
      <w:r>
        <w:rPr>
          <w:sz w:val="48"/>
          <w:u w:val="single"/>
          <w:b/>
          <w:szCs w:val="48"/>
          <w:bCs/>
          <w:rFonts w:ascii="Times New Roman" w:cs="Times New Roman" w:eastAsia="Times New Roman" w:hAnsi="Times New Roman"/>
          <w:lang w:eastAsia="pt-BR"/>
        </w:rPr>
      </w:r>
    </w:p>
    <w:p>
      <w:pPr>
        <w:pStyle w:val="style0"/>
      </w:pPr>
      <w:r>
        <w:rPr/>
      </w:r>
    </w:p>
    <w:sectPr>
      <w:formProt w:val="off"/>
      <w:pgSz w:h="16837" w:w="11905"/>
      <w:textDirection w:val="lrTb"/>
      <w:pgNumType w:fmt="decimal"/>
      <w:type w:val="nextPage"/>
      <w:pgMar w:bottom="0" w:left="0" w:right="0" w:top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Calibri">
    <w:charset w:val="80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lvlJc w:val="left"/>
      <w:lvlText w:val=""/>
      <w:pPr>
        <w:ind w:hanging="432" w:left="432"/>
      </w:pPr>
    </w:lvl>
    <w:lvl w:ilvl="1">
      <w:start w:val="1"/>
      <w:numFmt w:val="none"/>
      <w:lvlJc w:val="left"/>
      <w:lvlText w:val=""/>
      <w:pPr>
        <w:ind w:hanging="576" w:left="576"/>
      </w:pPr>
    </w:lvl>
    <w:lvl w:ilvl="2">
      <w:start w:val="1"/>
      <w:numFmt w:val="none"/>
      <w:lvlJc w:val="left"/>
      <w:lvlText w:val=""/>
      <w:pPr>
        <w:ind w:hanging="720" w:left="720"/>
      </w:pPr>
    </w:lvl>
    <w:lvl w:ilvl="3">
      <w:start w:val="1"/>
      <w:numFmt w:val="none"/>
      <w:lvlJc w:val="left"/>
      <w:lvlText w:val=""/>
      <w:pPr>
        <w:ind w:hanging="864" w:left="864"/>
      </w:pPr>
    </w:lvl>
    <w:lvl w:ilvl="4">
      <w:start w:val="1"/>
      <w:numFmt w:val="none"/>
      <w:lvlJc w:val="left"/>
      <w:lvlText w:val=""/>
      <w:pPr>
        <w:ind w:hanging="1008" w:left="1008"/>
      </w:pPr>
    </w:lvl>
    <w:lvl w:ilvl="5">
      <w:start w:val="1"/>
      <w:numFmt w:val="none"/>
      <w:lvlJc w:val="left"/>
      <w:lvlText w:val=""/>
      <w:pPr>
        <w:ind w:hanging="1152" w:left="1152"/>
      </w:pPr>
    </w:lvl>
    <w:lvl w:ilvl="6">
      <w:start w:val="1"/>
      <w:numFmt w:val="none"/>
      <w:lvlJc w:val="left"/>
      <w:lvlText w:val=""/>
      <w:pPr>
        <w:ind w:hanging="1296" w:left="1296"/>
      </w:pPr>
    </w:lvl>
    <w:lvl w:ilvl="7">
      <w:start w:val="1"/>
      <w:numFmt w:val="none"/>
      <w:lvlJc w:val="left"/>
      <w:lvlText w:val=""/>
      <w:pPr>
        <w:ind w:hanging="1440" w:left="1440"/>
      </w:pPr>
    </w:lvl>
    <w:lvl w:ilvl="8">
      <w:start w:val="1"/>
      <w:numFmt w:val="none"/>
      <w:lvlJc w:val="left"/>
      <w:lvlText w:val=""/>
      <w:pPr>
        <w:ind w:hanging="1584" w:left="1584"/>
      </w:pPr>
    </w:lvl>
  </w:abstractNum>
  <w:abstractNum w:abstractNumId="2">
    <w:lvl w:ilvl="0">
      <w:start w:val="1"/>
      <w:numFmt w:val="bullet"/>
      <w:lvlJc w:val="left"/>
      <w:lvlText w:val=""/>
      <w:pPr>
        <w:ind w:hanging="360" w:left="720"/>
      </w:pPr>
      <w:rPr>
        <w:rFonts w:ascii="Symbol" w:cs="Symbol" w:hAnsi="Symbol" w:hint="default"/>
        <w:sz w:val="20"/>
      </w:rPr>
    </w:lvl>
    <w:lvl w:ilvl="1">
      <w:start w:val="1"/>
      <w:numFmt w:val="bullet"/>
      <w:lvlJc w:val="left"/>
      <w:lvlText w:val="o"/>
      <w:pPr>
        <w:ind w:hanging="360" w:left="1440"/>
      </w:pPr>
      <w:rPr>
        <w:rFonts w:ascii="Courier New" w:cs="Courier New" w:hAnsi="Courier New" w:hint="default"/>
        <w:sz w:val="20"/>
      </w:rPr>
    </w:lvl>
    <w:lvl w:ilvl="2">
      <w:start w:val="1"/>
      <w:numFmt w:val="bullet"/>
      <w:lvlJc w:val="left"/>
      <w:lvlText w:val=""/>
      <w:pPr>
        <w:ind w:hanging="360" w:left="2160"/>
      </w:pPr>
      <w:rPr>
        <w:rFonts w:ascii="Wingdings" w:cs="Wingdings" w:hAnsi="Wingdings" w:hint="default"/>
        <w:sz w:val="20"/>
      </w:rPr>
    </w:lvl>
    <w:lvl w:ilvl="3">
      <w:start w:val="1"/>
      <w:numFmt w:val="bullet"/>
      <w:lvlJc w:val="left"/>
      <w:lvlText w:val=""/>
      <w:pPr>
        <w:ind w:hanging="360" w:left="2880"/>
      </w:pPr>
      <w:rPr>
        <w:rFonts w:ascii="Wingdings" w:cs="Wingdings" w:hAnsi="Wingdings" w:hint="default"/>
        <w:sz w:val="20"/>
      </w:rPr>
    </w:lvl>
    <w:lvl w:ilvl="4">
      <w:start w:val="1"/>
      <w:numFmt w:val="bullet"/>
      <w:lvlJc w:val="left"/>
      <w:lvlText w:val=""/>
      <w:pPr>
        <w:ind w:hanging="360" w:left="3600"/>
      </w:pPr>
      <w:rPr>
        <w:rFonts w:ascii="Wingdings" w:cs="Wingdings" w:hAnsi="Wingdings" w:hint="default"/>
        <w:sz w:val="20"/>
      </w:rPr>
    </w:lvl>
    <w:lvl w:ilvl="5">
      <w:start w:val="1"/>
      <w:numFmt w:val="bullet"/>
      <w:lvlJc w:val="left"/>
      <w:lvlText w:val=""/>
      <w:pPr>
        <w:ind w:hanging="360" w:left="4320"/>
      </w:pPr>
      <w:rPr>
        <w:rFonts w:ascii="Wingdings" w:cs="Wingdings" w:hAnsi="Wingdings" w:hint="default"/>
        <w:sz w:val="20"/>
      </w:rPr>
    </w:lvl>
    <w:lvl w:ilvl="6">
      <w:start w:val="1"/>
      <w:numFmt w:val="bullet"/>
      <w:lvlJc w:val="left"/>
      <w:lvlText w:val=""/>
      <w:pPr>
        <w:ind w:hanging="360" w:left="5040"/>
      </w:pPr>
      <w:rPr>
        <w:rFonts w:ascii="Wingdings" w:cs="Wingdings" w:hAnsi="Wingdings" w:hint="default"/>
        <w:sz w:val="20"/>
      </w:rPr>
    </w:lvl>
    <w:lvl w:ilvl="7">
      <w:start w:val="1"/>
      <w:numFmt w:val="bullet"/>
      <w:lvlJc w:val="left"/>
      <w:lvlText w:val=""/>
      <w:pPr>
        <w:ind w:hanging="360" w:left="5760"/>
      </w:pPr>
      <w:rPr>
        <w:rFonts w:ascii="Wingdings" w:cs="Wingdings" w:hAnsi="Wingdings" w:hint="default"/>
        <w:sz w:val="20"/>
      </w:rPr>
    </w:lvl>
    <w:lvl w:ilvl="8">
      <w:start w:val="1"/>
      <w:numFmt w:val="bullet"/>
      <w:lvlJc w:val="left"/>
      <w:lvlText w:val=""/>
      <w:pPr>
        <w:ind w:hanging="360" w:left="6480"/>
      </w:pPr>
      <w:rPr>
        <w:rFonts w:ascii="Wingdings" w:cs="Wingdings" w:hAnsi="Wingdings" w:hint="default"/>
        <w:sz w:val="20"/>
      </w:r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Padrão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DejaVu Sans" w:hAnsi="Calibri"/>
      <w:lang w:bidi="ar-SA" w:eastAsia="en-US" w:val="pt-BR"/>
    </w:rPr>
  </w:style>
  <w:style w:styleId="style1" w:type="paragraph">
    <w:name w:val="Título 1"/>
    <w:basedOn w:val="style0"/>
    <w:next w:val="style21"/>
    <w:pPr>
      <w:spacing w:after="28" w:before="28" w:line="100" w:lineRule="atLeast"/>
    </w:pPr>
    <w:rPr>
      <w:sz w:val="48"/>
      <w:b/>
      <w:szCs w:val="48"/>
      <w:bCs/>
      <w:rFonts w:ascii="Times New Roman" w:cs="Times New Roman" w:eastAsia="Times New Roman" w:hAnsi="Times New Roman"/>
      <w:lang w:eastAsia="pt-BR"/>
    </w:rPr>
  </w:style>
  <w:style w:styleId="style2" w:type="paragraph">
    <w:name w:val="Título 2"/>
    <w:basedOn w:val="style0"/>
    <w:next w:val="style21"/>
    <w:pPr>
      <w:outlineLvl w:val="1"/>
      <w:numPr>
        <w:ilvl w:val="1"/>
        <w:numId w:val="1"/>
      </w:numPr>
      <w:keepNext/>
      <w:spacing w:after="0" w:before="200"/>
    </w:pPr>
    <w:rPr>
      <w:color w:val="4F81BD"/>
      <w:sz w:val="26"/>
      <w:b/>
      <w:szCs w:val="26"/>
      <w:bCs/>
      <w:rFonts w:ascii="Cambria" w:cs="" w:hAnsi="Cambria"/>
    </w:rPr>
  </w:style>
  <w:style w:styleId="style15" w:type="character">
    <w:name w:val="ListLabel 1"/>
    <w:next w:val="style15"/>
    <w:rPr>
      <w:sz w:val="20"/>
    </w:rPr>
  </w:style>
  <w:style w:styleId="style16" w:type="character">
    <w:name w:val="Default Paragraph Font"/>
    <w:next w:val="style16"/>
    <w:rPr/>
  </w:style>
  <w:style w:styleId="style17" w:type="character">
    <w:name w:val="Texto de balão Char"/>
    <w:basedOn w:val="style16"/>
    <w:next w:val="style17"/>
    <w:rPr/>
  </w:style>
  <w:style w:styleId="style18" w:type="character">
    <w:name w:val="Título 1 Char"/>
    <w:basedOn w:val="style16"/>
    <w:next w:val="style18"/>
    <w:rPr/>
  </w:style>
  <w:style w:styleId="style19" w:type="character">
    <w:name w:val="Título 2 Char"/>
    <w:basedOn w:val="style16"/>
    <w:next w:val="style19"/>
    <w:rPr/>
  </w:style>
  <w:style w:styleId="style20" w:type="paragraph">
    <w:name w:val="Título"/>
    <w:basedOn w:val="style0"/>
    <w:next w:val="style21"/>
    <w:pPr>
      <w:keepNext/>
      <w:spacing w:after="120" w:before="240"/>
    </w:pPr>
    <w:rPr>
      <w:sz w:val="28"/>
      <w:szCs w:val="28"/>
      <w:rFonts w:ascii="Arial" w:cs="DejaVu Sans" w:eastAsia="DejaVu Sans" w:hAnsi="Arial"/>
    </w:rPr>
  </w:style>
  <w:style w:styleId="style21" w:type="paragraph">
    <w:name w:val="Corpo de texto"/>
    <w:basedOn w:val="style0"/>
    <w:next w:val="style21"/>
    <w:pPr>
      <w:spacing w:after="120" w:before="0"/>
    </w:pPr>
    <w:rPr/>
  </w:style>
  <w:style w:styleId="style22" w:type="paragraph">
    <w:name w:val="Lista"/>
    <w:basedOn w:val="style21"/>
    <w:next w:val="style22"/>
    <w:pPr/>
    <w:rPr/>
  </w:style>
  <w:style w:styleId="style23" w:type="paragraph">
    <w:name w:val="Legenda"/>
    <w:basedOn w:val="style0"/>
    <w:next w:val="style23"/>
    <w:pPr>
      <w:suppressLineNumbers/>
      <w:spacing w:after="120" w:before="120"/>
    </w:pPr>
    <w:rPr>
      <w:sz w:val="24"/>
      <w:i/>
      <w:szCs w:val="24"/>
      <w:iCs/>
    </w:rPr>
  </w:style>
  <w:style w:styleId="style24" w:type="paragraph">
    <w:name w:val="Índice"/>
    <w:basedOn w:val="style0"/>
    <w:next w:val="style24"/>
    <w:pPr>
      <w:suppressLineNumbers/>
    </w:pPr>
    <w:rPr/>
  </w:style>
  <w:style w:styleId="style25" w:type="paragraph">
    <w:name w:val="Balloon Text"/>
    <w:basedOn w:val="style0"/>
    <w:next w:val="style25"/>
    <w:pPr/>
    <w:rPr/>
  </w:style>
  <w:style w:styleId="style26" w:type="paragraph">
    <w:name w:val="Normal (Web)"/>
    <w:basedOn w:val="style0"/>
    <w:next w:val="style2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numbering" Target="numbering.xml"/><Relationship Id="rId5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2010-06-09T15:02:00.00Z</dcterms:created>
  <dc:creator>laerte</dc:creator>
  <cp:lastModifiedBy>laerte</cp:lastModifiedBy>
  <dcterms:modified xsi:type="dcterms:W3CDTF">2010-06-09T15:02:00.00Z</dcterms:modified>
  <cp:revision>2</cp:revision>
</cp:coreProperties>
</file>