
<file path=[Content_Types].xml><?xml version="1.0" encoding="utf-8"?>
<Types xmlns="http://schemas.openxmlformats.org/package/2006/content-types">
  <Override PartName="/word/media/image18.png" ContentType="image/png"/>
  <Override PartName="/word/media/image17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1"/>
              <w:spacing w:after="0" w:before="0" w:line="100" w:lineRule="atLeast"/>
            </w:pPr>
            <w:r>
              <w:rPr>
                <w:rFonts w:ascii="Verdana" w:hAnsi="Verdana"/>
              </w:rPr>
              <w:t>Visão Integradora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O uso dos recursos tecnológicos requer novas maneiras de fazer a gestão decorrente de suas implicações tanto no âmbito administrativo quanto no pedagógico.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Quando os educadores não compreendem as possíveis contribuições das tecnologias existentes na escola, tendem a rejeitá-las e geralmente não as colocam à disposição da comunidade para construção coletiva de significados e sentidos no seu contexto escolar. Daí que surgem várias situações em que a escola não se apropriou dos artefatos tecnológicos desde os mais convencionais (retroprojetor, microscópio, máquina fotográfica, etc) até os computadores, e não faz a gestão desses recursos, os quais muitas vezes se encontram ignorados em algum depósito, numa atitude incoerente com a concepção de gestão democrática e compartilhada.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i/>
                <w:iCs/>
                <w:rFonts w:ascii="Verdana" w:hAnsi="Verdana"/>
              </w:rPr>
              <w:t>“</w:t>
            </w:r>
            <w:r>
              <w:rPr>
                <w:i/>
                <w:iCs/>
                <w:rFonts w:ascii="Verdana" w:hAnsi="Verdana"/>
              </w:rPr>
              <w:t>A gestão de tecnologias na escola implica compreender e articular duas concepções essenciais e esse processo: gestão e tecnologia, cuja conexão se viabiliza nas práticas escolares com o uso de tecnologias” (</w:t>
            </w:r>
            <w:hyperlink r:id="rId3">
              <w:r>
                <w:rPr>
                  <w:color w:val="666666"/>
                  <w:i/>
                  <w:iCs/>
                  <w:rStyle w:val="style19"/>
                  <w:rFonts w:ascii="Verdana" w:hAnsi="Verdana"/>
                </w:rPr>
                <w:t>Almeida, 2005c, p. 19</w:t>
              </w:r>
            </w:hyperlink>
            <w:r>
              <w:rPr>
                <w:i/>
                <w:iCs/>
                <w:rFonts w:ascii="Verdana" w:hAnsi="Verdana"/>
              </w:rPr>
              <w:t>).</w:t>
            </w:r>
          </w:p>
          <w:tbl>
            <w:tblPr>
              <w:tblBorders/>
              <w:jc w:val="center"/>
            </w:tblPr>
            <w:tblGrid>
              <w:gridCol w:w="1289"/>
              <w:gridCol w:w="9609"/>
            </w:tblGrid>
            <w:tr>
              <w:trPr>
                <w:cantSplit w:val="off"/>
              </w:trPr>
              <w:tc>
                <w:tcPr>
                  <w:tcBorders/>
                  <w:shd w:fill="auto"/>
                  <w:tcW w:type="dxa" w:w="128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/>
                    <w:drawing>
                      <wp:inline distB="0" distL="0" distR="0" distT="0">
                        <wp:extent cx="666750" cy="666750"/>
                        <wp:effectExtent b="0" l="0" r="0" t="0"/>
                        <wp:docPr descr="A description..." id="1" name="Pic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descr="A description..." id="0" name="Picture"/>
                                <pic:cNvPicPr>
                                  <a:picLocks noChangeArrowheads="1" noChangeAspect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Borders/>
                  <w:shd w:fill="auto"/>
                  <w:tcW w:type="dxa" w:w="960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2"/>
                    <w:numPr>
                      <w:ilvl w:val="1"/>
                      <w:numId w:val="1"/>
                    </w:numPr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>Para Saber Mais:</w:t>
                  </w:r>
                </w:p>
                <w:p>
                  <w:pPr>
                    <w:pStyle w:val="style26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 xml:space="preserve">Leia o texto </w:t>
                  </w:r>
                  <w:hyperlink r:id="rId5">
                    <w:r>
                      <w:rPr>
                        <w:color w:val="666666"/>
                        <w:rStyle w:val="style19"/>
                        <w:rFonts w:ascii="Verdana" w:hAnsi="Verdana"/>
                      </w:rPr>
                      <w:t>Tecnologias para gestão democrática – Gestão de tecnologias na escola: Possibilidades de uma prática democrática</w:t>
                    </w:r>
                  </w:hyperlink>
                  <w:r>
                    <w:rPr>
                      <w:rFonts w:ascii="Verdana" w:hAnsi="Verdana"/>
                    </w:rPr>
                    <w:t xml:space="preserve"> de Maria Elizabeth B. e Almeida.</w:t>
                  </w:r>
                </w:p>
              </w:tc>
            </w:tr>
          </w:tbl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Times New Roman" w:cs="Times New Roman" w:eastAsia="Times New Roman" w:hAnsi="Times New Roman"/>
                <w:lang w:eastAsia="pt-BR"/>
              </w:rPr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7.png"/><Relationship Id="rId3" Type="http://schemas.openxmlformats.org/officeDocument/2006/relationships/hyperlink" Target="file:///C:\Documents and Settings\laerte.UFC_VIRTUAL\Desktop\Gestores\03_B_Modulo_Gestores\03_Formatado\tema_02\visao_integradora\almeida.html%3FkeepThis=true&amp;TB_iframe=true&amp;height=100&amp;width=650" TargetMode="External"/><Relationship Id="rId4" Type="http://schemas.openxmlformats.org/officeDocument/2006/relationships/image" Target="media/image18.png"/><Relationship Id="rId5" Type="http://schemas.openxmlformats.org/officeDocument/2006/relationships/hyperlink" Target="file:///C:\Documents and Settings\laerte.UFC_VIRTUAL\Desktop\Gestores\03_B_Modulo_Gestores\03_Formatado\tema_02\visao_integradora\site.html%3FkeepThis=true&amp;TB_iframe=true&amp;height=100&amp;width=650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2010-06-14T15:01:00.00Z</dcterms:created>
  <dc:creator>laerte</dc:creator>
  <cp:lastModifiedBy>laerte</cp:lastModifiedBy>
  <dcterms:modified xsi:type="dcterms:W3CDTF">2010-06-14T15:01:00.00Z</dcterms:modified>
  <cp:revision>2</cp:revision>
</cp:coreProperties>
</file>